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2C" w:rsidRDefault="00081E2C" w:rsidP="00081E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Kriteriji za vrednovanje prve školske zadaće</w:t>
      </w:r>
    </w:p>
    <w:tbl>
      <w:tblPr>
        <w:tblStyle w:val="TableGrid"/>
        <w:tblW w:w="9833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368"/>
        <w:gridCol w:w="993"/>
      </w:tblGrid>
      <w:tr w:rsidR="005222F7" w:rsidTr="003D485F">
        <w:tc>
          <w:tcPr>
            <w:tcW w:w="8840" w:type="dxa"/>
            <w:gridSpan w:val="3"/>
          </w:tcPr>
          <w:p w:rsidR="000F314E" w:rsidRPr="003D485F" w:rsidRDefault="000F314E" w:rsidP="005222F7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222F7" w:rsidRPr="000F314E" w:rsidRDefault="005222F7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Sadržaj i kompozicija</w:t>
            </w:r>
          </w:p>
        </w:tc>
        <w:tc>
          <w:tcPr>
            <w:tcW w:w="993" w:type="dxa"/>
          </w:tcPr>
          <w:p w:rsidR="005222F7" w:rsidRPr="003D485F" w:rsidRDefault="005222F7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Broj bodova</w:t>
            </w:r>
          </w:p>
        </w:tc>
      </w:tr>
      <w:tr w:rsidR="005222F7" w:rsidTr="003D485F">
        <w:tc>
          <w:tcPr>
            <w:tcW w:w="817" w:type="dxa"/>
            <w:vMerge w:val="restart"/>
            <w:textDirection w:val="btLr"/>
          </w:tcPr>
          <w:p w:rsidR="005222F7" w:rsidRPr="000F314E" w:rsidRDefault="005222F7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20"/>
                <w:szCs w:val="20"/>
              </w:rPr>
              <w:t>Sadržaj</w:t>
            </w:r>
          </w:p>
        </w:tc>
        <w:tc>
          <w:tcPr>
            <w:tcW w:w="8023" w:type="dxa"/>
            <w:gridSpan w:val="2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Iznesene su pojedinosti potrebne za razumijevanje i jasnoću sadržaja uz </w:t>
            </w:r>
            <w:r w:rsidR="003D485F">
              <w:rPr>
                <w:rFonts w:ascii="Times New Roman" w:hAnsi="Times New Roman" w:cs="Times New Roman"/>
              </w:rPr>
              <w:t xml:space="preserve">slijed </w:t>
            </w:r>
            <w:r w:rsidR="00AB7808">
              <w:rPr>
                <w:rFonts w:ascii="Times New Roman" w:hAnsi="Times New Roman" w:cs="Times New Roman"/>
              </w:rPr>
              <w:t>događaja</w:t>
            </w:r>
            <w:r w:rsidRPr="00522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Nisu iznesene važne pojedinosti o osobama ili </w:t>
            </w:r>
            <w:r w:rsidR="00AB7808">
              <w:rPr>
                <w:rFonts w:ascii="Times New Roman" w:hAnsi="Times New Roman" w:cs="Times New Roman"/>
              </w:rPr>
              <w:t>događajima</w:t>
            </w:r>
            <w:r w:rsidRPr="005222F7">
              <w:rPr>
                <w:rFonts w:ascii="Times New Roman" w:hAnsi="Times New Roman" w:cs="Times New Roman"/>
              </w:rPr>
              <w:t>,</w:t>
            </w:r>
          </w:p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pojedinosti su jasne samo u nekim dijelovima.</w:t>
            </w:r>
          </w:p>
        </w:tc>
        <w:tc>
          <w:tcPr>
            <w:tcW w:w="99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22F7" w:rsidTr="003D485F">
        <w:tc>
          <w:tcPr>
            <w:tcW w:w="817" w:type="dxa"/>
            <w:vMerge/>
          </w:tcPr>
          <w:p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  <w:vAlign w:val="center"/>
          </w:tcPr>
          <w:p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Sadržaj nije u vezi sa zadatkom.</w:t>
            </w:r>
          </w:p>
        </w:tc>
        <w:tc>
          <w:tcPr>
            <w:tcW w:w="993" w:type="dxa"/>
            <w:vAlign w:val="center"/>
          </w:tcPr>
          <w:p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18"/>
                <w:szCs w:val="18"/>
              </w:rPr>
              <w:t>Kompozicij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Zastupljeni su svi temeljni dijelovi kompozicije.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Nedostaje jedan od temeljnih kompozicijskih dijelova.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Nema kompozicijskih dijelova. Izlaganje je nesređeno.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Pr="003D485F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Ostvarenost</w:t>
            </w:r>
          </w:p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</w:t>
            </w:r>
          </w:p>
        </w:tc>
        <w:tc>
          <w:tcPr>
            <w:tcW w:w="8023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je ostvarena. Sadržaj teksta odnosi se na zadanu temu.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Tema je djelomično ostvarena.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gridSpan w:val="2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nije ostvarena.</w:t>
            </w:r>
          </w:p>
        </w:tc>
        <w:tc>
          <w:tcPr>
            <w:tcW w:w="993" w:type="dxa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Jezik i stil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Rječnik i stil</w:t>
            </w:r>
          </w:p>
        </w:tc>
        <w:tc>
          <w:tcPr>
            <w:tcW w:w="7655" w:type="dxa"/>
          </w:tcPr>
          <w:p w:rsidR="000F314E" w:rsidRP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i uporaba riječi prilagođeni su vrsti teksta. Rečenice su smislene i                                        uzajamno povezane. Zapaža se uporaba različitih stilskih sredstava.   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je razvijen, ali zapaža se povremeni nefunkcionalan izbor riječi.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Rečenice su smislene i uglavnom povezane.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  <w:vAlign w:val="center"/>
          </w:tcPr>
          <w:p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Rječnik i uporaba riječi nisu prilagođeni vrsti teksta. Rečenice pretežito ili uopće nisu ulančane, dijelovi rečenice se ponavljaju.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  <w:vAlign w:val="center"/>
          </w:tcPr>
          <w:p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Gramatička točnost</w:t>
            </w:r>
          </w:p>
        </w:tc>
        <w:tc>
          <w:tcPr>
            <w:tcW w:w="7655" w:type="dxa"/>
          </w:tcPr>
          <w:p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Usvojenost gramatičke norme na razini je učeničke dobi. </w:t>
            </w:r>
          </w:p>
          <w:p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Dopuštene su 2 različite gramatičke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Manja odstupanja od gramatičke norme na razini su učeničke dobi. Dopuštene su 4 gramatičke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3D485F" w:rsidRDefault="000F314E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Nije usvojena gramatička norma na razini učeničke dobi. U tekstu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više od 4 gramatičke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817" w:type="dxa"/>
            <w:vMerge w:val="restart"/>
            <w:textDirection w:val="btLr"/>
          </w:tcPr>
          <w:p w:rsidR="000F314E" w:rsidRDefault="000F314E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Pravopisna točnost</w:t>
            </w:r>
          </w:p>
        </w:tc>
        <w:tc>
          <w:tcPr>
            <w:tcW w:w="7655" w:type="dxa"/>
          </w:tcPr>
          <w:p w:rsidR="003D485F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Utvrđuje se točnost u primjeni pravopisnih pravila na razini učeničke dobi. </w:t>
            </w:r>
          </w:p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tekstu su dopuštene do 3 pravopisne pogreške.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pretežna točnost u primjeni pravopisnih pravila na razini učeničke dobi. U tekstu je dopušteno do 5 pravopisnih pogreš</w:t>
            </w:r>
            <w:r w:rsidR="00DF18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ka.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14E" w:rsidTr="003D485F">
        <w:tc>
          <w:tcPr>
            <w:tcW w:w="817" w:type="dxa"/>
            <w:vMerge/>
          </w:tcPr>
          <w:p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netočnost u primjeni pravopisnih pravila na razini učeničke dobi. U tekstu je dopušteno do 5 pravopisnih pogrešaka.</w:t>
            </w:r>
          </w:p>
        </w:tc>
        <w:tc>
          <w:tcPr>
            <w:tcW w:w="1361" w:type="dxa"/>
            <w:gridSpan w:val="2"/>
          </w:tcPr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:rsidTr="003D485F">
        <w:tc>
          <w:tcPr>
            <w:tcW w:w="9833" w:type="dxa"/>
            <w:gridSpan w:val="4"/>
          </w:tcPr>
          <w:p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Izgled</w:t>
            </w:r>
          </w:p>
        </w:tc>
      </w:tr>
      <w:tr w:rsidR="003D485F" w:rsidTr="003D485F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Razvidnost kompozicije</w:t>
            </w:r>
          </w:p>
        </w:tc>
        <w:tc>
          <w:tcPr>
            <w:tcW w:w="7655" w:type="dxa"/>
          </w:tcPr>
          <w:p w:rsidR="003D485F" w:rsidRP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u skladu su s kompozicijom.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pretežno su u skladu s kompozicijom.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55" w:type="dxa"/>
          </w:tcPr>
          <w:p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Nisu razvidni kompozicijski dijelovi teksta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D485F" w:rsidTr="003D485F">
        <w:tc>
          <w:tcPr>
            <w:tcW w:w="817" w:type="dxa"/>
            <w:vMerge w:val="restart"/>
            <w:textDirection w:val="btLr"/>
          </w:tcPr>
          <w:p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Slovni sustav</w:t>
            </w:r>
          </w:p>
        </w:tc>
        <w:tc>
          <w:tcPr>
            <w:tcW w:w="7655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je rukopisno i čitko. Tekst je uredan.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Pismo je rukopisno, ali sva slova nisu pravilno oblikovana. Tekst je pretežno uredan.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:rsidTr="003D485F">
        <w:tc>
          <w:tcPr>
            <w:tcW w:w="817" w:type="dxa"/>
            <w:vMerge/>
          </w:tcPr>
          <w:p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Rukopis nije čitak. Tekst je neuredan.</w:t>
            </w:r>
          </w:p>
        </w:tc>
        <w:tc>
          <w:tcPr>
            <w:tcW w:w="1361" w:type="dxa"/>
            <w:gridSpan w:val="2"/>
          </w:tcPr>
          <w:p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AB7808">
        <w:rPr>
          <w:rFonts w:ascii="Times New Roman" w:hAnsi="Times New Roman" w:cs="Times New Roman"/>
          <w:b/>
          <w:sz w:val="20"/>
          <w:szCs w:val="20"/>
        </w:rPr>
        <w:t xml:space="preserve"> i</w:t>
      </w:r>
      <w:r>
        <w:rPr>
          <w:rFonts w:ascii="Times New Roman" w:hAnsi="Times New Roman" w:cs="Times New Roman"/>
          <w:b/>
          <w:sz w:val="20"/>
          <w:szCs w:val="20"/>
        </w:rPr>
        <w:t xml:space="preserve"> 9 bodova (dovoljan)  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AB7808">
        <w:rPr>
          <w:rFonts w:ascii="Times New Roman" w:hAnsi="Times New Roman" w:cs="Times New Roman"/>
          <w:b/>
          <w:sz w:val="20"/>
          <w:szCs w:val="20"/>
        </w:rPr>
        <w:t xml:space="preserve"> i</w:t>
      </w:r>
      <w:r>
        <w:rPr>
          <w:rFonts w:ascii="Times New Roman" w:hAnsi="Times New Roman" w:cs="Times New Roman"/>
          <w:b/>
          <w:sz w:val="20"/>
          <w:szCs w:val="20"/>
        </w:rPr>
        <w:t xml:space="preserve"> 11 bodova (dobar) 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="00AB7808">
        <w:rPr>
          <w:rFonts w:ascii="Times New Roman" w:hAnsi="Times New Roman" w:cs="Times New Roman"/>
          <w:b/>
          <w:sz w:val="20"/>
          <w:szCs w:val="20"/>
        </w:rPr>
        <w:t xml:space="preserve"> i </w:t>
      </w:r>
      <w:r>
        <w:rPr>
          <w:rFonts w:ascii="Times New Roman" w:hAnsi="Times New Roman" w:cs="Times New Roman"/>
          <w:b/>
          <w:sz w:val="20"/>
          <w:szCs w:val="20"/>
        </w:rPr>
        <w:t xml:space="preserve">13 bodova (vrlo dobar)  </w:t>
      </w:r>
    </w:p>
    <w:p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</w:t>
      </w:r>
      <w:r w:rsidR="00AB7808">
        <w:rPr>
          <w:rFonts w:ascii="Times New Roman" w:hAnsi="Times New Roman" w:cs="Times New Roman"/>
          <w:b/>
          <w:sz w:val="20"/>
          <w:szCs w:val="20"/>
        </w:rPr>
        <w:t xml:space="preserve"> i </w:t>
      </w:r>
      <w:r>
        <w:rPr>
          <w:rFonts w:ascii="Times New Roman" w:hAnsi="Times New Roman" w:cs="Times New Roman"/>
          <w:b/>
          <w:sz w:val="20"/>
          <w:szCs w:val="20"/>
        </w:rPr>
        <w:t>15 bodova (odličan)</w:t>
      </w:r>
    </w:p>
    <w:p w:rsidR="00C75EED" w:rsidRDefault="00C75EED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D485F" w:rsidRPr="005222F7" w:rsidRDefault="003D485F" w:rsidP="003D485F">
      <w:pPr>
        <w:spacing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Prema smjernicama za sastavljanje kriterija i </w:t>
      </w:r>
      <w:proofErr w:type="spellStart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opisnika</w:t>
      </w:r>
      <w:proofErr w:type="spellEnd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iz djela </w:t>
      </w:r>
      <w:r w:rsidRPr="00AD6582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Kompetencijski pristup nastavi Hrvatskoga jezika 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Srećka </w:t>
      </w:r>
      <w:proofErr w:type="spellStart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Listeša</w:t>
      </w:r>
      <w:proofErr w:type="spellEnd"/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i Linde Grubišić Belin</w:t>
      </w:r>
      <w:r w:rsidR="00DF18FF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e</w:t>
      </w: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 xml:space="preserve"> (Školska knjiga; Zagreb: 2016.)</w:t>
      </w: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81E2C" w:rsidRDefault="00081E2C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4824" w:rsidRDefault="00A54824"/>
    <w:sectPr w:rsidR="00A54824" w:rsidSect="00A5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058A0"/>
    <w:multiLevelType w:val="hybridMultilevel"/>
    <w:tmpl w:val="2E4A151A"/>
    <w:lvl w:ilvl="0" w:tplc="66DEF3B0">
      <w:numFmt w:val="decimal"/>
      <w:lvlText w:val="(%1)"/>
      <w:lvlJc w:val="left"/>
      <w:pPr>
        <w:ind w:left="15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0A75"/>
    <w:multiLevelType w:val="hybridMultilevel"/>
    <w:tmpl w:val="9CF4E3DA"/>
    <w:lvl w:ilvl="0" w:tplc="5540E4E4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633AFD"/>
    <w:multiLevelType w:val="hybridMultilevel"/>
    <w:tmpl w:val="DA847AAA"/>
    <w:lvl w:ilvl="0" w:tplc="D6E6DBCC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8131C"/>
    <w:multiLevelType w:val="hybridMultilevel"/>
    <w:tmpl w:val="D6F2BE22"/>
    <w:lvl w:ilvl="0" w:tplc="6720CCB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4879081C"/>
    <w:multiLevelType w:val="hybridMultilevel"/>
    <w:tmpl w:val="A6D6E5D8"/>
    <w:lvl w:ilvl="0" w:tplc="279A8794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E95D29"/>
    <w:multiLevelType w:val="hybridMultilevel"/>
    <w:tmpl w:val="26143018"/>
    <w:lvl w:ilvl="0" w:tplc="67C44C4A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20710"/>
    <w:multiLevelType w:val="hybridMultilevel"/>
    <w:tmpl w:val="ED1850EE"/>
    <w:lvl w:ilvl="0" w:tplc="72CCA0EC">
      <w:start w:val="1"/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C7FDB"/>
    <w:multiLevelType w:val="hybridMultilevel"/>
    <w:tmpl w:val="DDCC75B8"/>
    <w:lvl w:ilvl="0" w:tplc="90A6B900"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836F0"/>
    <w:multiLevelType w:val="hybridMultilevel"/>
    <w:tmpl w:val="D9A63224"/>
    <w:lvl w:ilvl="0" w:tplc="B67C61CA">
      <w:numFmt w:val="decimal"/>
      <w:lvlText w:val="(%1)"/>
      <w:lvlJc w:val="left"/>
      <w:pPr>
        <w:ind w:left="202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2C"/>
    <w:rsid w:val="00081E2C"/>
    <w:rsid w:val="000F314E"/>
    <w:rsid w:val="0015487F"/>
    <w:rsid w:val="00211F1C"/>
    <w:rsid w:val="002D72E7"/>
    <w:rsid w:val="003D485F"/>
    <w:rsid w:val="005222F7"/>
    <w:rsid w:val="006A4E9A"/>
    <w:rsid w:val="00A54824"/>
    <w:rsid w:val="00AB7808"/>
    <w:rsid w:val="00AD6582"/>
    <w:rsid w:val="00AD71C7"/>
    <w:rsid w:val="00B6077A"/>
    <w:rsid w:val="00C6193A"/>
    <w:rsid w:val="00C75EED"/>
    <w:rsid w:val="00DF18FF"/>
    <w:rsid w:val="00F5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3934E-6BC6-4F64-877A-358E68CE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E2C"/>
    <w:pPr>
      <w:ind w:left="720"/>
      <w:contextualSpacing/>
    </w:pPr>
  </w:style>
  <w:style w:type="table" w:styleId="TableGrid">
    <w:name w:val="Table Grid"/>
    <w:basedOn w:val="TableNormal"/>
    <w:uiPriority w:val="59"/>
    <w:rsid w:val="0052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15</cp:revision>
  <dcterms:created xsi:type="dcterms:W3CDTF">2018-08-12T12:09:00Z</dcterms:created>
  <dcterms:modified xsi:type="dcterms:W3CDTF">2020-07-15T21:42:00Z</dcterms:modified>
</cp:coreProperties>
</file>